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16171" w14:textId="77777777" w:rsidR="00A96DE0" w:rsidRPr="007B1C0E" w:rsidRDefault="00A96DE0" w:rsidP="007B1C0E">
      <w:pPr>
        <w:spacing w:line="480" w:lineRule="auto"/>
        <w:jc w:val="both"/>
        <w:rPr>
          <w:rFonts w:ascii="Times New Roman" w:hAnsi="Times New Roman" w:cs="Times New Roman"/>
          <w:sz w:val="24"/>
          <w:szCs w:val="24"/>
        </w:rPr>
      </w:pPr>
    </w:p>
    <w:p w14:paraId="6D13FF5E" w14:textId="77777777" w:rsidR="00A96DE0" w:rsidRPr="007B1C0E" w:rsidRDefault="00A96DE0" w:rsidP="007B1C0E">
      <w:pPr>
        <w:spacing w:line="480" w:lineRule="auto"/>
        <w:jc w:val="both"/>
        <w:rPr>
          <w:rFonts w:ascii="Times New Roman" w:hAnsi="Times New Roman" w:cs="Times New Roman"/>
          <w:sz w:val="24"/>
          <w:szCs w:val="24"/>
        </w:rPr>
      </w:pPr>
    </w:p>
    <w:p w14:paraId="3338B8C1" w14:textId="77777777" w:rsidR="00A96DE0" w:rsidRPr="007B1C0E" w:rsidRDefault="00A96DE0" w:rsidP="007B1C0E">
      <w:pPr>
        <w:spacing w:line="480" w:lineRule="auto"/>
        <w:jc w:val="both"/>
        <w:rPr>
          <w:rFonts w:ascii="Times New Roman" w:hAnsi="Times New Roman" w:cs="Times New Roman"/>
          <w:sz w:val="24"/>
          <w:szCs w:val="24"/>
        </w:rPr>
      </w:pPr>
    </w:p>
    <w:p w14:paraId="2214847B" w14:textId="77777777" w:rsidR="00A96DE0" w:rsidRPr="007B1C0E" w:rsidRDefault="00A96DE0" w:rsidP="007B1C0E">
      <w:pPr>
        <w:spacing w:line="480" w:lineRule="auto"/>
        <w:jc w:val="both"/>
        <w:rPr>
          <w:rFonts w:ascii="Times New Roman" w:hAnsi="Times New Roman" w:cs="Times New Roman"/>
          <w:sz w:val="24"/>
          <w:szCs w:val="24"/>
        </w:rPr>
      </w:pPr>
    </w:p>
    <w:p w14:paraId="082B1749" w14:textId="77777777" w:rsidR="00A96DE0" w:rsidRPr="007B1C0E" w:rsidRDefault="00A96DE0" w:rsidP="007B1C0E">
      <w:pPr>
        <w:spacing w:line="480" w:lineRule="auto"/>
        <w:jc w:val="both"/>
        <w:rPr>
          <w:rFonts w:ascii="Times New Roman" w:hAnsi="Times New Roman" w:cs="Times New Roman"/>
          <w:sz w:val="24"/>
          <w:szCs w:val="24"/>
        </w:rPr>
      </w:pPr>
    </w:p>
    <w:p w14:paraId="782912A0" w14:textId="77777777" w:rsidR="00A96DE0" w:rsidRPr="007B1C0E" w:rsidRDefault="00A96DE0" w:rsidP="007B1C0E">
      <w:pPr>
        <w:spacing w:line="480" w:lineRule="auto"/>
        <w:jc w:val="both"/>
        <w:rPr>
          <w:rFonts w:ascii="Times New Roman" w:hAnsi="Times New Roman" w:cs="Times New Roman"/>
          <w:sz w:val="24"/>
          <w:szCs w:val="24"/>
        </w:rPr>
      </w:pPr>
    </w:p>
    <w:p w14:paraId="5ABC6C6D" w14:textId="77777777" w:rsidR="00A96DE0" w:rsidRPr="007B1C0E" w:rsidRDefault="00A96DE0" w:rsidP="007B1C0E">
      <w:pPr>
        <w:spacing w:line="480" w:lineRule="auto"/>
        <w:jc w:val="both"/>
        <w:rPr>
          <w:rFonts w:ascii="Times New Roman" w:hAnsi="Times New Roman" w:cs="Times New Roman"/>
          <w:sz w:val="24"/>
          <w:szCs w:val="24"/>
        </w:rPr>
      </w:pPr>
    </w:p>
    <w:p w14:paraId="09986572" w14:textId="77777777" w:rsidR="001E5576" w:rsidRPr="007B1C0E" w:rsidRDefault="001C2DB1" w:rsidP="007B1C0E">
      <w:pPr>
        <w:spacing w:line="480" w:lineRule="auto"/>
        <w:jc w:val="center"/>
        <w:rPr>
          <w:rFonts w:ascii="Times New Roman" w:hAnsi="Times New Roman" w:cs="Times New Roman"/>
          <w:sz w:val="24"/>
          <w:szCs w:val="24"/>
        </w:rPr>
      </w:pPr>
      <w:r w:rsidRPr="007B1C0E">
        <w:rPr>
          <w:rFonts w:ascii="Times New Roman" w:hAnsi="Times New Roman" w:cs="Times New Roman"/>
          <w:sz w:val="24"/>
          <w:szCs w:val="24"/>
        </w:rPr>
        <w:t>Environmental Scan: Red Lion Hotel Corporation</w:t>
      </w:r>
    </w:p>
    <w:p w14:paraId="3D117A27" w14:textId="3E58816E" w:rsidR="009F1A74" w:rsidRPr="007B1C0E" w:rsidRDefault="009F1A74" w:rsidP="00ED0C1C">
      <w:pPr>
        <w:spacing w:line="480" w:lineRule="auto"/>
        <w:rPr>
          <w:rFonts w:ascii="Times New Roman" w:hAnsi="Times New Roman" w:cs="Times New Roman"/>
          <w:sz w:val="24"/>
          <w:szCs w:val="24"/>
        </w:rPr>
      </w:pPr>
    </w:p>
    <w:p w14:paraId="5F8DC491" w14:textId="77777777" w:rsidR="00A96DE0" w:rsidRPr="007B1C0E" w:rsidRDefault="00A96DE0" w:rsidP="007B1C0E">
      <w:pPr>
        <w:spacing w:line="480" w:lineRule="auto"/>
        <w:jc w:val="both"/>
        <w:rPr>
          <w:rFonts w:ascii="Times New Roman" w:hAnsi="Times New Roman" w:cs="Times New Roman"/>
          <w:sz w:val="24"/>
          <w:szCs w:val="24"/>
        </w:rPr>
      </w:pPr>
    </w:p>
    <w:p w14:paraId="5CBAC79D" w14:textId="77777777" w:rsidR="00A96DE0" w:rsidRPr="007B1C0E" w:rsidRDefault="00A96DE0" w:rsidP="007B1C0E">
      <w:pPr>
        <w:spacing w:line="480" w:lineRule="auto"/>
        <w:jc w:val="both"/>
        <w:rPr>
          <w:rFonts w:ascii="Times New Roman" w:hAnsi="Times New Roman" w:cs="Times New Roman"/>
          <w:sz w:val="24"/>
          <w:szCs w:val="24"/>
        </w:rPr>
      </w:pPr>
    </w:p>
    <w:p w14:paraId="0488C32E" w14:textId="77777777" w:rsidR="00A96DE0" w:rsidRPr="007B1C0E" w:rsidRDefault="00A96DE0" w:rsidP="007B1C0E">
      <w:pPr>
        <w:spacing w:line="480" w:lineRule="auto"/>
        <w:jc w:val="both"/>
        <w:rPr>
          <w:rFonts w:ascii="Times New Roman" w:hAnsi="Times New Roman" w:cs="Times New Roman"/>
          <w:sz w:val="24"/>
          <w:szCs w:val="24"/>
        </w:rPr>
      </w:pPr>
    </w:p>
    <w:p w14:paraId="0DB479D4" w14:textId="77777777" w:rsidR="00A96DE0" w:rsidRPr="007B1C0E" w:rsidRDefault="00A96DE0" w:rsidP="007B1C0E">
      <w:pPr>
        <w:spacing w:line="480" w:lineRule="auto"/>
        <w:jc w:val="both"/>
        <w:rPr>
          <w:rFonts w:ascii="Times New Roman" w:hAnsi="Times New Roman" w:cs="Times New Roman"/>
          <w:sz w:val="24"/>
          <w:szCs w:val="24"/>
        </w:rPr>
      </w:pPr>
    </w:p>
    <w:p w14:paraId="5FB283BE" w14:textId="77777777" w:rsidR="00A96DE0" w:rsidRPr="007B1C0E" w:rsidRDefault="00A96DE0" w:rsidP="007B1C0E">
      <w:pPr>
        <w:spacing w:line="480" w:lineRule="auto"/>
        <w:jc w:val="both"/>
        <w:rPr>
          <w:rFonts w:ascii="Times New Roman" w:hAnsi="Times New Roman" w:cs="Times New Roman"/>
          <w:sz w:val="24"/>
          <w:szCs w:val="24"/>
        </w:rPr>
      </w:pPr>
    </w:p>
    <w:p w14:paraId="5E750609" w14:textId="77777777" w:rsidR="00A96DE0" w:rsidRPr="007B1C0E" w:rsidRDefault="00A96DE0" w:rsidP="007B1C0E">
      <w:pPr>
        <w:spacing w:line="480" w:lineRule="auto"/>
        <w:jc w:val="both"/>
        <w:rPr>
          <w:rFonts w:ascii="Times New Roman" w:hAnsi="Times New Roman" w:cs="Times New Roman"/>
          <w:sz w:val="24"/>
          <w:szCs w:val="24"/>
        </w:rPr>
      </w:pPr>
    </w:p>
    <w:p w14:paraId="4A756455" w14:textId="77777777" w:rsidR="00A96DE0" w:rsidRPr="007B1C0E" w:rsidRDefault="00A96DE0" w:rsidP="007B1C0E">
      <w:pPr>
        <w:spacing w:line="480" w:lineRule="auto"/>
        <w:jc w:val="both"/>
        <w:rPr>
          <w:rFonts w:ascii="Times New Roman" w:hAnsi="Times New Roman" w:cs="Times New Roman"/>
          <w:sz w:val="24"/>
          <w:szCs w:val="24"/>
        </w:rPr>
      </w:pPr>
    </w:p>
    <w:p w14:paraId="569F3180" w14:textId="77777777" w:rsidR="00ED0C1C" w:rsidRDefault="00ED0C1C" w:rsidP="007B1C0E">
      <w:pPr>
        <w:spacing w:line="480" w:lineRule="auto"/>
        <w:jc w:val="center"/>
        <w:rPr>
          <w:rFonts w:ascii="Times New Roman" w:hAnsi="Times New Roman" w:cs="Times New Roman"/>
          <w:b/>
          <w:sz w:val="24"/>
          <w:szCs w:val="24"/>
        </w:rPr>
      </w:pPr>
    </w:p>
    <w:p w14:paraId="1496DB49" w14:textId="646A21CA" w:rsidR="00A52220" w:rsidRDefault="00A52220" w:rsidP="007B1C0E">
      <w:pPr>
        <w:spacing w:line="480" w:lineRule="auto"/>
        <w:jc w:val="center"/>
        <w:rPr>
          <w:rFonts w:ascii="Times New Roman" w:hAnsi="Times New Roman" w:cs="Times New Roman"/>
          <w:b/>
          <w:sz w:val="24"/>
          <w:szCs w:val="24"/>
        </w:rPr>
      </w:pPr>
      <w:r w:rsidRPr="00894502">
        <w:rPr>
          <w:rFonts w:ascii="Times New Roman" w:hAnsi="Times New Roman" w:cs="Times New Roman"/>
          <w:b/>
          <w:sz w:val="24"/>
          <w:szCs w:val="24"/>
        </w:rPr>
        <w:lastRenderedPageBreak/>
        <w:t>Environmental Scan: Red Lion Hotel Corporation</w:t>
      </w:r>
    </w:p>
    <w:p w14:paraId="7A674127" w14:textId="77777777" w:rsidR="00B32A22" w:rsidRPr="00894502" w:rsidRDefault="00B32A22" w:rsidP="007B1C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14:paraId="663B79DD" w14:textId="77777777" w:rsidR="00A52220" w:rsidRPr="007B1C0E"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t>The hotel and entertainment services offered by the Red Lion Hotel Corporation inspire people who would want to start a hotel business in the future. The corporation has its headquarters in Spoken, Washington. It began in 1937 as a family business designated Goodale &amp; Barbieri Companies (Shao, 2011). In the year 1976, the company started running hotels. The first hotels to operate under G &amp; B were the West Coast Hotels, River Inn and Red Lion Hotels and Inns. From the operations of the Red Lion Hotel Corporation food services, I feel inspired to start- up to a hotel that will give rise to a chain of hotels (Shao, 2011). However, attaining such success will depend on how I will sustain a competitive advantage. The progress will owe to the following business environmental factors:</w:t>
      </w:r>
    </w:p>
    <w:p w14:paraId="12BF0781" w14:textId="77777777" w:rsidR="00A52220" w:rsidRPr="00894502" w:rsidRDefault="00A52220" w:rsidP="007B1C0E">
      <w:pPr>
        <w:pStyle w:val="ListParagraph"/>
        <w:numPr>
          <w:ilvl w:val="0"/>
          <w:numId w:val="3"/>
        </w:numPr>
        <w:spacing w:line="480" w:lineRule="auto"/>
        <w:jc w:val="center"/>
        <w:rPr>
          <w:rFonts w:ascii="Times New Roman" w:hAnsi="Times New Roman" w:cs="Times New Roman"/>
          <w:b/>
          <w:sz w:val="24"/>
          <w:szCs w:val="24"/>
        </w:rPr>
      </w:pPr>
      <w:r w:rsidRPr="00894502">
        <w:rPr>
          <w:rFonts w:ascii="Times New Roman" w:hAnsi="Times New Roman" w:cs="Times New Roman"/>
          <w:b/>
          <w:sz w:val="24"/>
          <w:szCs w:val="24"/>
        </w:rPr>
        <w:t>Analyzing factors that will enable the business to realize its set objectives</w:t>
      </w:r>
    </w:p>
    <w:p w14:paraId="458F88C6" w14:textId="77777777" w:rsidR="00A52220" w:rsidRPr="007B1C0E" w:rsidRDefault="00A52220" w:rsidP="007B1C0E">
      <w:pPr>
        <w:spacing w:line="480" w:lineRule="auto"/>
        <w:ind w:firstLine="360"/>
        <w:jc w:val="both"/>
        <w:rPr>
          <w:rFonts w:ascii="Times New Roman" w:hAnsi="Times New Roman" w:cs="Times New Roman"/>
          <w:sz w:val="24"/>
          <w:szCs w:val="24"/>
        </w:rPr>
      </w:pPr>
      <w:r w:rsidRPr="007B1C0E">
        <w:rPr>
          <w:rFonts w:ascii="Times New Roman" w:hAnsi="Times New Roman" w:cs="Times New Roman"/>
          <w:sz w:val="24"/>
          <w:szCs w:val="24"/>
        </w:rPr>
        <w:t xml:space="preserve">Usually, organizational objects are attainable if a company utilizes its available resources well. Relevant resources should get deployed if any organization is to reach the anticipated levels in terms of growth (Babatunde &amp; Adebisi, 2012). For instance, the Red Lion Hotel Corporation mobilizes its workers so well that each department runs smoothly. The company has around 2479 workers who run its business in the hotels, entertainment and franchise services. When the corporation started, it operated few hotels, but today, over 40,000 companies running over 50,000 lodging properties are under the umbrella of the corporation (Shao, 2011). </w:t>
      </w:r>
    </w:p>
    <w:p w14:paraId="2E7EF483" w14:textId="77777777" w:rsidR="00A52220" w:rsidRPr="007B1C0E" w:rsidRDefault="00A52220" w:rsidP="007B1C0E">
      <w:pPr>
        <w:spacing w:line="480" w:lineRule="auto"/>
        <w:jc w:val="center"/>
        <w:rPr>
          <w:rFonts w:ascii="Times New Roman" w:hAnsi="Times New Roman" w:cs="Times New Roman"/>
          <w:sz w:val="24"/>
          <w:szCs w:val="24"/>
        </w:rPr>
      </w:pPr>
      <w:r w:rsidRPr="007B1C0E">
        <w:rPr>
          <w:rFonts w:ascii="Times New Roman" w:hAnsi="Times New Roman" w:cs="Times New Roman"/>
          <w:sz w:val="24"/>
          <w:szCs w:val="24"/>
        </w:rPr>
        <w:t xml:space="preserve">b.    </w:t>
      </w:r>
      <w:r w:rsidRPr="00894502">
        <w:rPr>
          <w:rFonts w:ascii="Times New Roman" w:hAnsi="Times New Roman" w:cs="Times New Roman"/>
          <w:b/>
          <w:sz w:val="24"/>
          <w:szCs w:val="24"/>
        </w:rPr>
        <w:t>Evaluating the business product line in terms of environment</w:t>
      </w:r>
    </w:p>
    <w:p w14:paraId="57772499" w14:textId="77777777" w:rsidR="00A52220" w:rsidRPr="007B1C0E"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lastRenderedPageBreak/>
        <w:t xml:space="preserve">Companies that value their internal and external environment can measure their strengths and weaknesses in running the given business. The importance of environmental evaluation is to analyze the product line so that the management can come up with strategies that will sustain their competitive success in a market dominated by various other competitors (Babatunde &amp; Adebisi, 2012). Then the management will be </w:t>
      </w:r>
      <w:proofErr w:type="gramStart"/>
      <w:r w:rsidRPr="007B1C0E">
        <w:rPr>
          <w:rFonts w:ascii="Times New Roman" w:hAnsi="Times New Roman" w:cs="Times New Roman"/>
          <w:sz w:val="24"/>
          <w:szCs w:val="24"/>
        </w:rPr>
        <w:t>in a position</w:t>
      </w:r>
      <w:proofErr w:type="gramEnd"/>
      <w:r w:rsidRPr="007B1C0E">
        <w:rPr>
          <w:rFonts w:ascii="Times New Roman" w:hAnsi="Times New Roman" w:cs="Times New Roman"/>
          <w:sz w:val="24"/>
          <w:szCs w:val="24"/>
        </w:rPr>
        <w:t xml:space="preserve"> to tack the competitors every action and move in the market. This way, the managing team will devise strategies suitable for mitigating any threats in the market. </w:t>
      </w:r>
    </w:p>
    <w:p w14:paraId="10C3E7B6" w14:textId="77777777" w:rsidR="00A52220" w:rsidRPr="007B1C0E"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t>In the case of the internal environment, the management should evaluate who the workers or departments coordinate in their operations. If there is harmony between related departments, then the business stands strong and can sustain customers for the long term. For instance, different departments in Red Lion Hotel Corporation interrelate, and their mutual relationship helps the company to lead in the various businesses it operates (Shao, 2011). The hotel department offers lodging facilities. Also, the company operates franchise services of fast food. Since customers who lodge in the company’s facilities may spend relatively longer time (a couple of days, maybe), the hotel has come up with entertainment business and provide space for holding conferences.</w:t>
      </w:r>
    </w:p>
    <w:p w14:paraId="469CFAB2" w14:textId="77777777" w:rsidR="00A52220" w:rsidRPr="00894502" w:rsidRDefault="00A52220" w:rsidP="007B1C0E">
      <w:pPr>
        <w:spacing w:line="480" w:lineRule="auto"/>
        <w:jc w:val="center"/>
        <w:rPr>
          <w:rFonts w:ascii="Times New Roman" w:hAnsi="Times New Roman" w:cs="Times New Roman"/>
          <w:b/>
          <w:sz w:val="24"/>
          <w:szCs w:val="24"/>
        </w:rPr>
      </w:pPr>
      <w:r w:rsidRPr="00894502">
        <w:rPr>
          <w:rFonts w:ascii="Times New Roman" w:hAnsi="Times New Roman" w:cs="Times New Roman"/>
          <w:b/>
          <w:sz w:val="24"/>
          <w:szCs w:val="24"/>
        </w:rPr>
        <w:t>c.    Performance Analysis</w:t>
      </w:r>
    </w:p>
    <w:p w14:paraId="0F4A66BE" w14:textId="77777777" w:rsidR="00A52220" w:rsidRPr="007B1C0E"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t xml:space="preserve">Any organization that wants to attain a lot of success in the future must analyze its performance in the past, present, and future desires (objectives). The evaluation of performance will enable the business management to discover any gap that exists between real operation and development of the company and aspired development (Babatunde &amp; Adebisi, 2012). For the case of the Red Lion Hotel Corporation, the company has an ever- actual performance since it started as a family business. In 1976, the G &amp; B Company made a big step in growth when it built its first </w:t>
      </w:r>
      <w:r w:rsidRPr="007B1C0E">
        <w:rPr>
          <w:rFonts w:ascii="Times New Roman" w:hAnsi="Times New Roman" w:cs="Times New Roman"/>
          <w:sz w:val="24"/>
          <w:szCs w:val="24"/>
        </w:rPr>
        <w:lastRenderedPageBreak/>
        <w:t>hotel, the River Inn, and absorbed other hotels (Shao, 2011). Also, the company recorded another growth in 1987 when it initiated “G &amp; B Select a Seat”- a computerized ticketing event for the company. Today the event operates as “Tickets West.” In the year 2009, the company owed 45 hotels in eight of the American states (Shao, 2011). The never-ending development is an indicator of the company’s improved performance. The management of the corporation commits to starts new services and programs that appeal to the customers’ basic and recreational needs</w:t>
      </w:r>
    </w:p>
    <w:p w14:paraId="345445F7" w14:textId="77777777" w:rsidR="00A52220" w:rsidRPr="00894502" w:rsidRDefault="00A52220" w:rsidP="007B1C0E">
      <w:pPr>
        <w:spacing w:line="480" w:lineRule="auto"/>
        <w:jc w:val="center"/>
        <w:rPr>
          <w:rFonts w:ascii="Times New Roman" w:hAnsi="Times New Roman" w:cs="Times New Roman"/>
          <w:b/>
          <w:sz w:val="24"/>
          <w:szCs w:val="24"/>
        </w:rPr>
      </w:pPr>
      <w:r w:rsidRPr="00894502">
        <w:rPr>
          <w:rFonts w:ascii="Times New Roman" w:hAnsi="Times New Roman" w:cs="Times New Roman"/>
          <w:b/>
          <w:sz w:val="24"/>
          <w:szCs w:val="24"/>
        </w:rPr>
        <w:t>Evaluate the company's external environment.</w:t>
      </w:r>
    </w:p>
    <w:p w14:paraId="200CDE63" w14:textId="77777777" w:rsidR="00A52220" w:rsidRPr="007B1C0E"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t>The external environment of the corporation affects their hotel and franchise services more than it does to the entertainment. For instance, due to globalization marketing of the hotels and Franchise products, the company encounters the issue of global diseases like SARS and HINI (Shao, 2011). The company’s business goes down in areas where the global diseased infested since no tourist would risk visiting the places. However, the hotel business does excellent in the worldwide market since the majority of the company’s customers are leisure travelers. For the strong sale of their products and services, the many hotel companies under the corporation increase the demand for lodges and outreach customers overseas. Besides, companies offering lodging services benefit from the franchise business (Shao, 2011). Notably, the customers make an order for food from many fast- food sellers who the corporation gave the mandate to operate from their premises. Not only does the franchisor sell food but also other human essentials. Lastly, globalization of the entertainment business faces challenges when global performers fail to liaise with the corporation for event hosting. Also, when a global disease infests an area, entertainment businesses in that area experience downturns due to lack of audience, the customers.</w:t>
      </w:r>
    </w:p>
    <w:p w14:paraId="28BC44A6" w14:textId="77777777" w:rsidR="00A52220" w:rsidRPr="00894502" w:rsidRDefault="00A52220" w:rsidP="007B1C0E">
      <w:pPr>
        <w:spacing w:line="480" w:lineRule="auto"/>
        <w:jc w:val="center"/>
        <w:rPr>
          <w:rFonts w:ascii="Times New Roman" w:hAnsi="Times New Roman" w:cs="Times New Roman"/>
          <w:b/>
          <w:sz w:val="24"/>
          <w:szCs w:val="24"/>
        </w:rPr>
      </w:pPr>
      <w:r w:rsidRPr="00894502">
        <w:rPr>
          <w:rFonts w:ascii="Times New Roman" w:hAnsi="Times New Roman" w:cs="Times New Roman"/>
          <w:b/>
          <w:sz w:val="24"/>
          <w:szCs w:val="24"/>
        </w:rPr>
        <w:t>Assess the company's general environment.</w:t>
      </w:r>
    </w:p>
    <w:p w14:paraId="59A24F1F" w14:textId="77777777" w:rsidR="00A52220" w:rsidRPr="007B1C0E"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lastRenderedPageBreak/>
        <w:t>Generally, the company’s environment harmonizes in various aspects. For instance, it is rare to have all the areas where the company’s businesses run affected by global diseases (Shao, 2011). Therefore, the company’s sales in other regions still flourish. However, the physical environment impacts much on the running of the hotel and Franchise business, especially where environmental policies require that the company disposes of its waste products safely. Typically, hotels give a lot of waste, which is very expensive to eliminate of (Shao, 2011). Also, the Go Green campaign makes the corporation to spend a lot of money on environmental conservation.</w:t>
      </w:r>
    </w:p>
    <w:p w14:paraId="42C248A8" w14:textId="77777777" w:rsidR="00A52220" w:rsidRPr="00894502" w:rsidRDefault="00A52220" w:rsidP="007B1C0E">
      <w:pPr>
        <w:spacing w:line="480" w:lineRule="auto"/>
        <w:jc w:val="center"/>
        <w:rPr>
          <w:rFonts w:ascii="Times New Roman" w:hAnsi="Times New Roman" w:cs="Times New Roman"/>
          <w:b/>
          <w:sz w:val="24"/>
          <w:szCs w:val="24"/>
        </w:rPr>
      </w:pPr>
      <w:r w:rsidRPr="00894502">
        <w:rPr>
          <w:rFonts w:ascii="Times New Roman" w:hAnsi="Times New Roman" w:cs="Times New Roman"/>
          <w:b/>
          <w:sz w:val="24"/>
          <w:szCs w:val="24"/>
        </w:rPr>
        <w:t>Evaluate the organization's industry operating environment</w:t>
      </w:r>
    </w:p>
    <w:p w14:paraId="326A1A31" w14:textId="77777777" w:rsidR="00A52220" w:rsidRDefault="00A52220"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t xml:space="preserve">The corporation face competition from its rivals in the hotel and entertainment business. Since the United States hotel industry developed, the competition between the Company and rivals is stiff (Shao, 2011). The competitor's companies like Marriott International Hotels, InterContinental Hotels, and Starwood Hotels. The Starwood, for example, hold the best travelers and luxury facilities, and </w:t>
      </w:r>
      <w:proofErr w:type="gramStart"/>
      <w:r w:rsidRPr="007B1C0E">
        <w:rPr>
          <w:rFonts w:ascii="Times New Roman" w:hAnsi="Times New Roman" w:cs="Times New Roman"/>
          <w:sz w:val="24"/>
          <w:szCs w:val="24"/>
        </w:rPr>
        <w:t>the majority of</w:t>
      </w:r>
      <w:proofErr w:type="gramEnd"/>
      <w:r w:rsidRPr="007B1C0E">
        <w:rPr>
          <w:rFonts w:ascii="Times New Roman" w:hAnsi="Times New Roman" w:cs="Times New Roman"/>
          <w:sz w:val="24"/>
          <w:szCs w:val="24"/>
        </w:rPr>
        <w:t xml:space="preserve"> its customer has high social status. Also, in terms of the franchise business, franchisors leave for other hotels that offer an excellent business agreement. An excellent example of such hotels is Marriott International Hotels. Besides, the corporation’s entertainment business faces challenge form Live Nation shows rapid growth after merging with Ticket- Master. On the global side, other nations like China have lodging facilities which offer a challenge to the U.S lodging industry (Shao, 2011). For this reason, leisure travelers would prefer visiting the newly emerged havens rather than going to America.</w:t>
      </w:r>
    </w:p>
    <w:p w14:paraId="2B7B9661" w14:textId="77777777" w:rsidR="00894502" w:rsidRPr="00894502" w:rsidRDefault="00894502" w:rsidP="00894502">
      <w:pPr>
        <w:spacing w:line="480" w:lineRule="auto"/>
        <w:ind w:firstLine="720"/>
        <w:jc w:val="center"/>
        <w:rPr>
          <w:rFonts w:ascii="Times New Roman" w:hAnsi="Times New Roman" w:cs="Times New Roman"/>
          <w:b/>
          <w:sz w:val="24"/>
          <w:szCs w:val="24"/>
        </w:rPr>
      </w:pPr>
      <w:r w:rsidRPr="00894502">
        <w:rPr>
          <w:rFonts w:ascii="Times New Roman" w:hAnsi="Times New Roman" w:cs="Times New Roman"/>
          <w:b/>
          <w:sz w:val="24"/>
          <w:szCs w:val="24"/>
        </w:rPr>
        <w:t>Conclusion</w:t>
      </w:r>
    </w:p>
    <w:p w14:paraId="3F44D324" w14:textId="77777777" w:rsidR="00A52220" w:rsidRPr="007B1C0E" w:rsidRDefault="00894502" w:rsidP="007B1C0E">
      <w:pPr>
        <w:spacing w:line="480" w:lineRule="auto"/>
        <w:ind w:firstLine="720"/>
        <w:jc w:val="both"/>
        <w:rPr>
          <w:rFonts w:ascii="Times New Roman" w:hAnsi="Times New Roman" w:cs="Times New Roman"/>
          <w:sz w:val="24"/>
          <w:szCs w:val="24"/>
        </w:rPr>
      </w:pPr>
      <w:r w:rsidRPr="007B1C0E">
        <w:rPr>
          <w:rFonts w:ascii="Times New Roman" w:hAnsi="Times New Roman" w:cs="Times New Roman"/>
          <w:sz w:val="24"/>
          <w:szCs w:val="24"/>
        </w:rPr>
        <w:t>The</w:t>
      </w:r>
      <w:r w:rsidR="00A52220" w:rsidRPr="007B1C0E">
        <w:rPr>
          <w:rFonts w:ascii="Times New Roman" w:hAnsi="Times New Roman" w:cs="Times New Roman"/>
          <w:sz w:val="24"/>
          <w:szCs w:val="24"/>
        </w:rPr>
        <w:t xml:space="preserve"> Red Lion Hotel Corporation experience growth in the hotel, lodging, franchise, and entertainment industry. It is as a result of proper management that evaluates the strength and </w:t>
      </w:r>
      <w:r w:rsidR="00A52220" w:rsidRPr="007B1C0E">
        <w:rPr>
          <w:rFonts w:ascii="Times New Roman" w:hAnsi="Times New Roman" w:cs="Times New Roman"/>
          <w:sz w:val="24"/>
          <w:szCs w:val="24"/>
        </w:rPr>
        <w:lastRenderedPageBreak/>
        <w:t>weakness of the corporation. The corporation management overseas all threats are emanating from competitive industrial and global environments. Therefore, it forms strategies of sustaining its competitive advantage in the market.</w:t>
      </w:r>
    </w:p>
    <w:p w14:paraId="4E64E5FE" w14:textId="77777777" w:rsidR="007B1C0E" w:rsidRPr="007B1C0E" w:rsidRDefault="007B1C0E" w:rsidP="007B1C0E">
      <w:pPr>
        <w:spacing w:line="480" w:lineRule="auto"/>
        <w:jc w:val="both"/>
        <w:rPr>
          <w:rFonts w:ascii="Times New Roman" w:hAnsi="Times New Roman" w:cs="Times New Roman"/>
          <w:sz w:val="24"/>
          <w:szCs w:val="24"/>
        </w:rPr>
      </w:pPr>
    </w:p>
    <w:p w14:paraId="0FD819EB" w14:textId="77777777" w:rsidR="007B1C0E" w:rsidRPr="007B1C0E" w:rsidRDefault="007B1C0E" w:rsidP="007B1C0E">
      <w:pPr>
        <w:spacing w:line="480" w:lineRule="auto"/>
        <w:jc w:val="both"/>
        <w:rPr>
          <w:rFonts w:ascii="Times New Roman" w:hAnsi="Times New Roman" w:cs="Times New Roman"/>
          <w:sz w:val="24"/>
          <w:szCs w:val="24"/>
        </w:rPr>
      </w:pPr>
    </w:p>
    <w:p w14:paraId="7066FB46" w14:textId="77777777" w:rsidR="007B1C0E" w:rsidRPr="007B1C0E" w:rsidRDefault="007B1C0E" w:rsidP="007B1C0E">
      <w:pPr>
        <w:spacing w:line="480" w:lineRule="auto"/>
        <w:jc w:val="both"/>
        <w:rPr>
          <w:rFonts w:ascii="Times New Roman" w:hAnsi="Times New Roman" w:cs="Times New Roman"/>
          <w:sz w:val="24"/>
          <w:szCs w:val="24"/>
        </w:rPr>
      </w:pPr>
    </w:p>
    <w:p w14:paraId="39C2A165" w14:textId="77777777" w:rsidR="007B1C0E" w:rsidRPr="007B1C0E" w:rsidRDefault="007B1C0E" w:rsidP="007B1C0E">
      <w:pPr>
        <w:spacing w:line="480" w:lineRule="auto"/>
        <w:jc w:val="both"/>
        <w:rPr>
          <w:rFonts w:ascii="Times New Roman" w:hAnsi="Times New Roman" w:cs="Times New Roman"/>
          <w:sz w:val="24"/>
          <w:szCs w:val="24"/>
        </w:rPr>
      </w:pPr>
    </w:p>
    <w:p w14:paraId="7AB667FE" w14:textId="77777777" w:rsidR="007B1C0E" w:rsidRPr="007B1C0E" w:rsidRDefault="007B1C0E" w:rsidP="007B1C0E">
      <w:pPr>
        <w:spacing w:line="480" w:lineRule="auto"/>
        <w:jc w:val="both"/>
        <w:rPr>
          <w:rFonts w:ascii="Times New Roman" w:hAnsi="Times New Roman" w:cs="Times New Roman"/>
          <w:sz w:val="24"/>
          <w:szCs w:val="24"/>
        </w:rPr>
      </w:pPr>
    </w:p>
    <w:p w14:paraId="42C08657" w14:textId="77777777" w:rsidR="007B1C0E" w:rsidRPr="007B1C0E" w:rsidRDefault="007B1C0E" w:rsidP="007B1C0E">
      <w:pPr>
        <w:spacing w:line="480" w:lineRule="auto"/>
        <w:jc w:val="both"/>
        <w:rPr>
          <w:rFonts w:ascii="Times New Roman" w:hAnsi="Times New Roman" w:cs="Times New Roman"/>
          <w:sz w:val="24"/>
          <w:szCs w:val="24"/>
        </w:rPr>
      </w:pPr>
    </w:p>
    <w:p w14:paraId="6EEE963D" w14:textId="77777777" w:rsidR="007B1C0E" w:rsidRPr="007B1C0E" w:rsidRDefault="007B1C0E" w:rsidP="007B1C0E">
      <w:pPr>
        <w:spacing w:line="480" w:lineRule="auto"/>
        <w:jc w:val="both"/>
        <w:rPr>
          <w:rFonts w:ascii="Times New Roman" w:hAnsi="Times New Roman" w:cs="Times New Roman"/>
          <w:sz w:val="24"/>
          <w:szCs w:val="24"/>
        </w:rPr>
      </w:pPr>
    </w:p>
    <w:p w14:paraId="52068BCF" w14:textId="77777777" w:rsidR="007B1C0E" w:rsidRPr="007B1C0E" w:rsidRDefault="007B1C0E" w:rsidP="007B1C0E">
      <w:pPr>
        <w:spacing w:line="480" w:lineRule="auto"/>
        <w:jc w:val="both"/>
        <w:rPr>
          <w:rFonts w:ascii="Times New Roman" w:hAnsi="Times New Roman" w:cs="Times New Roman"/>
          <w:sz w:val="24"/>
          <w:szCs w:val="24"/>
        </w:rPr>
      </w:pPr>
    </w:p>
    <w:p w14:paraId="602E6288" w14:textId="77777777" w:rsidR="007B1C0E" w:rsidRPr="007B1C0E" w:rsidRDefault="007B1C0E" w:rsidP="007B1C0E">
      <w:pPr>
        <w:spacing w:line="480" w:lineRule="auto"/>
        <w:jc w:val="both"/>
        <w:rPr>
          <w:rFonts w:ascii="Times New Roman" w:hAnsi="Times New Roman" w:cs="Times New Roman"/>
          <w:sz w:val="24"/>
          <w:szCs w:val="24"/>
        </w:rPr>
      </w:pPr>
    </w:p>
    <w:p w14:paraId="6E86EF8B" w14:textId="77777777" w:rsidR="007B1C0E" w:rsidRPr="007B1C0E" w:rsidRDefault="007B1C0E" w:rsidP="007B1C0E">
      <w:pPr>
        <w:spacing w:line="480" w:lineRule="auto"/>
        <w:jc w:val="both"/>
        <w:rPr>
          <w:rFonts w:ascii="Times New Roman" w:hAnsi="Times New Roman" w:cs="Times New Roman"/>
          <w:sz w:val="24"/>
          <w:szCs w:val="24"/>
        </w:rPr>
      </w:pPr>
    </w:p>
    <w:p w14:paraId="49A0962A" w14:textId="77777777" w:rsidR="007B1C0E" w:rsidRPr="007B1C0E" w:rsidRDefault="007B1C0E" w:rsidP="007B1C0E">
      <w:pPr>
        <w:spacing w:line="480" w:lineRule="auto"/>
        <w:jc w:val="both"/>
        <w:rPr>
          <w:rFonts w:ascii="Times New Roman" w:hAnsi="Times New Roman" w:cs="Times New Roman"/>
          <w:sz w:val="24"/>
          <w:szCs w:val="24"/>
        </w:rPr>
      </w:pPr>
    </w:p>
    <w:p w14:paraId="30ADAE0A" w14:textId="77777777" w:rsidR="007B1C0E" w:rsidRPr="007B1C0E" w:rsidRDefault="007B1C0E" w:rsidP="007B1C0E">
      <w:pPr>
        <w:spacing w:line="480" w:lineRule="auto"/>
        <w:jc w:val="both"/>
        <w:rPr>
          <w:rFonts w:ascii="Times New Roman" w:hAnsi="Times New Roman" w:cs="Times New Roman"/>
          <w:sz w:val="24"/>
          <w:szCs w:val="24"/>
        </w:rPr>
      </w:pPr>
    </w:p>
    <w:p w14:paraId="7D0A6330" w14:textId="77777777" w:rsidR="000535A1" w:rsidRDefault="000535A1" w:rsidP="0086153D">
      <w:pPr>
        <w:spacing w:line="480" w:lineRule="auto"/>
        <w:jc w:val="center"/>
        <w:rPr>
          <w:rFonts w:ascii="Times New Roman" w:hAnsi="Times New Roman" w:cs="Times New Roman"/>
          <w:sz w:val="24"/>
          <w:szCs w:val="24"/>
        </w:rPr>
      </w:pPr>
    </w:p>
    <w:p w14:paraId="523C4393" w14:textId="77777777" w:rsidR="00ED0C1C" w:rsidRDefault="00ED0C1C" w:rsidP="0086153D">
      <w:pPr>
        <w:spacing w:line="480" w:lineRule="auto"/>
        <w:jc w:val="center"/>
        <w:rPr>
          <w:rFonts w:ascii="Times New Roman" w:hAnsi="Times New Roman" w:cs="Times New Roman"/>
          <w:sz w:val="24"/>
          <w:szCs w:val="24"/>
        </w:rPr>
      </w:pPr>
    </w:p>
    <w:p w14:paraId="32A43507" w14:textId="77777777" w:rsidR="00ED0C1C" w:rsidRDefault="00ED0C1C" w:rsidP="0086153D">
      <w:pPr>
        <w:spacing w:line="480" w:lineRule="auto"/>
        <w:jc w:val="center"/>
        <w:rPr>
          <w:rFonts w:ascii="Times New Roman" w:hAnsi="Times New Roman" w:cs="Times New Roman"/>
          <w:sz w:val="24"/>
          <w:szCs w:val="24"/>
        </w:rPr>
      </w:pPr>
    </w:p>
    <w:p w14:paraId="08F0258D" w14:textId="77777777" w:rsidR="00ED0C1C" w:rsidRDefault="00ED0C1C" w:rsidP="0086153D">
      <w:pPr>
        <w:spacing w:line="480" w:lineRule="auto"/>
        <w:jc w:val="center"/>
        <w:rPr>
          <w:rFonts w:ascii="Times New Roman" w:hAnsi="Times New Roman" w:cs="Times New Roman"/>
          <w:sz w:val="24"/>
          <w:szCs w:val="24"/>
        </w:rPr>
      </w:pPr>
    </w:p>
    <w:p w14:paraId="6917DB0E" w14:textId="77777777" w:rsidR="00ED0C1C" w:rsidRDefault="00ED0C1C" w:rsidP="0086153D">
      <w:pPr>
        <w:spacing w:line="480" w:lineRule="auto"/>
        <w:jc w:val="center"/>
        <w:rPr>
          <w:rFonts w:ascii="Times New Roman" w:hAnsi="Times New Roman" w:cs="Times New Roman"/>
          <w:sz w:val="24"/>
          <w:szCs w:val="24"/>
        </w:rPr>
      </w:pPr>
    </w:p>
    <w:p w14:paraId="11FA74E0" w14:textId="7FDD5521" w:rsidR="00280F63" w:rsidRPr="007B1C0E" w:rsidRDefault="00280F63" w:rsidP="0086153D">
      <w:pPr>
        <w:spacing w:line="480" w:lineRule="auto"/>
        <w:jc w:val="center"/>
        <w:rPr>
          <w:rFonts w:ascii="Times New Roman" w:hAnsi="Times New Roman" w:cs="Times New Roman"/>
          <w:sz w:val="24"/>
          <w:szCs w:val="24"/>
        </w:rPr>
      </w:pPr>
      <w:bookmarkStart w:id="0" w:name="_GoBack"/>
      <w:bookmarkEnd w:id="0"/>
      <w:r w:rsidRPr="007B1C0E">
        <w:rPr>
          <w:rFonts w:ascii="Times New Roman" w:hAnsi="Times New Roman" w:cs="Times New Roman"/>
          <w:sz w:val="24"/>
          <w:szCs w:val="24"/>
        </w:rPr>
        <w:t>References</w:t>
      </w:r>
    </w:p>
    <w:p w14:paraId="5062748A" w14:textId="77777777" w:rsidR="007B1C0E" w:rsidRPr="007B1C0E" w:rsidRDefault="007B1C0E" w:rsidP="007B1C0E">
      <w:pPr>
        <w:spacing w:after="0" w:line="480" w:lineRule="auto"/>
        <w:ind w:left="794" w:right="-57" w:hanging="851"/>
        <w:jc w:val="both"/>
        <w:rPr>
          <w:rFonts w:ascii="Times New Roman" w:hAnsi="Times New Roman" w:cs="Times New Roman"/>
          <w:sz w:val="24"/>
          <w:szCs w:val="24"/>
        </w:rPr>
      </w:pPr>
      <w:r w:rsidRPr="007B1C0E">
        <w:rPr>
          <w:rFonts w:ascii="Times New Roman" w:hAnsi="Times New Roman" w:cs="Times New Roman"/>
          <w:color w:val="222222"/>
          <w:sz w:val="24"/>
          <w:szCs w:val="24"/>
          <w:shd w:val="clear" w:color="auto" w:fill="FFFFFF"/>
        </w:rPr>
        <w:t>Babatunde, B. O., &amp; Adebisi, A. O. (2012). Strategic Environmental Scanning and Organization Performance in a Competitive Business Environment. </w:t>
      </w:r>
      <w:r w:rsidRPr="007B1C0E">
        <w:rPr>
          <w:rFonts w:ascii="Times New Roman" w:hAnsi="Times New Roman" w:cs="Times New Roman"/>
          <w:i/>
          <w:iCs/>
          <w:color w:val="222222"/>
          <w:sz w:val="24"/>
          <w:szCs w:val="24"/>
          <w:shd w:val="clear" w:color="auto" w:fill="FFFFFF"/>
        </w:rPr>
        <w:t>Economic Insights-Trends &amp; Challenges</w:t>
      </w:r>
      <w:r w:rsidRPr="007B1C0E">
        <w:rPr>
          <w:rFonts w:ascii="Times New Roman" w:hAnsi="Times New Roman" w:cs="Times New Roman"/>
          <w:color w:val="222222"/>
          <w:sz w:val="24"/>
          <w:szCs w:val="24"/>
          <w:shd w:val="clear" w:color="auto" w:fill="FFFFFF"/>
        </w:rPr>
        <w:t>, </w:t>
      </w:r>
      <w:r w:rsidRPr="007B1C0E">
        <w:rPr>
          <w:rFonts w:ascii="Times New Roman" w:hAnsi="Times New Roman" w:cs="Times New Roman"/>
          <w:i/>
          <w:iCs/>
          <w:color w:val="222222"/>
          <w:sz w:val="24"/>
          <w:szCs w:val="24"/>
          <w:shd w:val="clear" w:color="auto" w:fill="FFFFFF"/>
        </w:rPr>
        <w:t>64</w:t>
      </w:r>
      <w:r w:rsidRPr="007B1C0E">
        <w:rPr>
          <w:rFonts w:ascii="Times New Roman" w:hAnsi="Times New Roman" w:cs="Times New Roman"/>
          <w:color w:val="222222"/>
          <w:sz w:val="24"/>
          <w:szCs w:val="24"/>
          <w:shd w:val="clear" w:color="auto" w:fill="FFFFFF"/>
        </w:rPr>
        <w:t>(1).</w:t>
      </w:r>
    </w:p>
    <w:p w14:paraId="6C1DB0B1" w14:textId="77777777" w:rsidR="007B1C0E" w:rsidRPr="007B1C0E" w:rsidRDefault="007B1C0E" w:rsidP="007B1C0E">
      <w:pPr>
        <w:spacing w:after="0" w:line="480" w:lineRule="auto"/>
        <w:ind w:left="794" w:right="-57" w:hanging="851"/>
        <w:jc w:val="both"/>
        <w:rPr>
          <w:rFonts w:ascii="Times New Roman" w:hAnsi="Times New Roman" w:cs="Times New Roman"/>
          <w:color w:val="222222"/>
          <w:sz w:val="24"/>
          <w:szCs w:val="24"/>
          <w:shd w:val="clear" w:color="auto" w:fill="FFFFFF"/>
        </w:rPr>
      </w:pPr>
      <w:r w:rsidRPr="007B1C0E">
        <w:rPr>
          <w:rFonts w:ascii="Times New Roman" w:hAnsi="Times New Roman" w:cs="Times New Roman"/>
          <w:color w:val="222222"/>
          <w:sz w:val="24"/>
          <w:szCs w:val="24"/>
          <w:shd w:val="clear" w:color="auto" w:fill="FFFFFF"/>
        </w:rPr>
        <w:t>Shao, Y. C. (2011). Red Lion Hotel Corporation.</w:t>
      </w:r>
    </w:p>
    <w:sectPr w:rsidR="007B1C0E" w:rsidRPr="007B1C0E" w:rsidSect="00EF2AE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B669D" w14:textId="77777777" w:rsidR="00C10AB6" w:rsidRDefault="00C10AB6" w:rsidP="000D7603">
      <w:pPr>
        <w:spacing w:after="0" w:line="240" w:lineRule="auto"/>
      </w:pPr>
      <w:r>
        <w:separator/>
      </w:r>
    </w:p>
  </w:endnote>
  <w:endnote w:type="continuationSeparator" w:id="0">
    <w:p w14:paraId="0A8A6184" w14:textId="77777777" w:rsidR="00C10AB6" w:rsidRDefault="00C10AB6" w:rsidP="000D7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E8C5B" w14:textId="77777777" w:rsidR="00C10AB6" w:rsidRDefault="00C10AB6" w:rsidP="000D7603">
      <w:pPr>
        <w:spacing w:after="0" w:line="240" w:lineRule="auto"/>
      </w:pPr>
      <w:r>
        <w:separator/>
      </w:r>
    </w:p>
  </w:footnote>
  <w:footnote w:type="continuationSeparator" w:id="0">
    <w:p w14:paraId="3A276985" w14:textId="77777777" w:rsidR="00C10AB6" w:rsidRDefault="00C10AB6" w:rsidP="000D76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12436" w14:textId="77777777" w:rsidR="000D7603" w:rsidRPr="003A28E4" w:rsidRDefault="000D7603" w:rsidP="00AA66D9">
    <w:pPr>
      <w:pStyle w:val="Header"/>
      <w:jc w:val="right"/>
      <w:rPr>
        <w:rFonts w:ascii="Times New Roman" w:hAnsi="Times New Roman" w:cs="Times New Roman"/>
        <w:sz w:val="24"/>
        <w:szCs w:val="24"/>
      </w:rPr>
    </w:pPr>
    <w:r w:rsidRPr="003A28E4">
      <w:rPr>
        <w:rFonts w:ascii="Times New Roman" w:hAnsi="Times New Roman" w:cs="Times New Roman"/>
        <w:sz w:val="24"/>
        <w:szCs w:val="24"/>
      </w:rPr>
      <w:t>ENVIRONMENTAL SCAN</w:t>
    </w:r>
    <w:r w:rsidR="00DC30E1" w:rsidRPr="003A28E4">
      <w:rPr>
        <w:rFonts w:ascii="Times New Roman" w:hAnsi="Times New Roman" w:cs="Times New Roman"/>
        <w:sz w:val="24"/>
        <w:szCs w:val="24"/>
      </w:rPr>
      <w:t xml:space="preserve">: RED LION HOTELS CORPORATION </w:t>
    </w:r>
    <w:sdt>
      <w:sdtPr>
        <w:rPr>
          <w:rFonts w:ascii="Times New Roman" w:hAnsi="Times New Roman" w:cs="Times New Roman"/>
          <w:sz w:val="24"/>
          <w:szCs w:val="24"/>
        </w:rPr>
        <w:id w:val="33371610"/>
        <w:docPartObj>
          <w:docPartGallery w:val="Page Numbers (Top of Page)"/>
          <w:docPartUnique/>
        </w:docPartObj>
      </w:sdtPr>
      <w:sdtEndPr/>
      <w:sdtContent>
        <w:r w:rsidR="003A28E4">
          <w:rPr>
            <w:rFonts w:ascii="Times New Roman" w:hAnsi="Times New Roman" w:cs="Times New Roman"/>
            <w:sz w:val="24"/>
            <w:szCs w:val="24"/>
          </w:rPr>
          <w:t xml:space="preserve">                                        </w:t>
        </w:r>
        <w:r w:rsidRPr="003A28E4">
          <w:rPr>
            <w:rFonts w:ascii="Times New Roman" w:hAnsi="Times New Roman" w:cs="Times New Roman"/>
            <w:sz w:val="24"/>
            <w:szCs w:val="24"/>
          </w:rPr>
          <w:fldChar w:fldCharType="begin"/>
        </w:r>
        <w:r w:rsidRPr="003A28E4">
          <w:rPr>
            <w:rFonts w:ascii="Times New Roman" w:hAnsi="Times New Roman" w:cs="Times New Roman"/>
            <w:sz w:val="24"/>
            <w:szCs w:val="24"/>
          </w:rPr>
          <w:instrText xml:space="preserve"> PAGE   \* MERGEFORMAT </w:instrText>
        </w:r>
        <w:r w:rsidRPr="003A28E4">
          <w:rPr>
            <w:rFonts w:ascii="Times New Roman" w:hAnsi="Times New Roman" w:cs="Times New Roman"/>
            <w:sz w:val="24"/>
            <w:szCs w:val="24"/>
          </w:rPr>
          <w:fldChar w:fldCharType="separate"/>
        </w:r>
        <w:r w:rsidR="005F20AF">
          <w:rPr>
            <w:rFonts w:ascii="Times New Roman" w:hAnsi="Times New Roman" w:cs="Times New Roman"/>
            <w:noProof/>
            <w:sz w:val="24"/>
            <w:szCs w:val="24"/>
          </w:rPr>
          <w:t>3</w:t>
        </w:r>
        <w:r w:rsidRPr="003A28E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392B2" w14:textId="77777777" w:rsidR="00EF2AEB" w:rsidRPr="00EF2AEB" w:rsidRDefault="00EF2AEB" w:rsidP="00EF2AEB">
    <w:pPr>
      <w:pStyle w:val="Header"/>
      <w:jc w:val="right"/>
      <w:rPr>
        <w:rFonts w:ascii="Times New Roman" w:hAnsi="Times New Roman" w:cs="Times New Roman"/>
        <w:sz w:val="24"/>
        <w:szCs w:val="24"/>
      </w:rPr>
    </w:pPr>
    <w:r w:rsidRPr="00EF2AEB">
      <w:rPr>
        <w:rFonts w:ascii="Times New Roman" w:hAnsi="Times New Roman" w:cs="Times New Roman"/>
        <w:sz w:val="24"/>
        <w:szCs w:val="24"/>
      </w:rPr>
      <w:t>Running Head: ENVIRONMENTAL SCAN: RED LION HOTEL CORPORATION</w:t>
    </w:r>
    <w:sdt>
      <w:sdtPr>
        <w:rPr>
          <w:rFonts w:ascii="Times New Roman" w:hAnsi="Times New Roman" w:cs="Times New Roman"/>
          <w:sz w:val="24"/>
          <w:szCs w:val="24"/>
        </w:rPr>
        <w:id w:val="33371674"/>
        <w:docPartObj>
          <w:docPartGallery w:val="Page Numbers (Top of Page)"/>
          <w:docPartUnique/>
        </w:docPartObj>
      </w:sdtPr>
      <w:sdtEndPr/>
      <w:sdtContent>
        <w:r>
          <w:rPr>
            <w:rFonts w:ascii="Times New Roman" w:hAnsi="Times New Roman" w:cs="Times New Roman"/>
            <w:sz w:val="24"/>
            <w:szCs w:val="24"/>
          </w:rPr>
          <w:t xml:space="preserve">                  </w:t>
        </w:r>
        <w:r w:rsidRPr="00EF2AEB">
          <w:rPr>
            <w:rFonts w:ascii="Times New Roman" w:hAnsi="Times New Roman" w:cs="Times New Roman"/>
            <w:sz w:val="24"/>
            <w:szCs w:val="24"/>
          </w:rPr>
          <w:fldChar w:fldCharType="begin"/>
        </w:r>
        <w:r w:rsidRPr="00EF2AEB">
          <w:rPr>
            <w:rFonts w:ascii="Times New Roman" w:hAnsi="Times New Roman" w:cs="Times New Roman"/>
            <w:sz w:val="24"/>
            <w:szCs w:val="24"/>
          </w:rPr>
          <w:instrText xml:space="preserve"> PAGE   \* MERGEFORMAT </w:instrText>
        </w:r>
        <w:r w:rsidRPr="00EF2AEB">
          <w:rPr>
            <w:rFonts w:ascii="Times New Roman" w:hAnsi="Times New Roman" w:cs="Times New Roman"/>
            <w:sz w:val="24"/>
            <w:szCs w:val="24"/>
          </w:rPr>
          <w:fldChar w:fldCharType="separate"/>
        </w:r>
        <w:r w:rsidR="005F20AF">
          <w:rPr>
            <w:rFonts w:ascii="Times New Roman" w:hAnsi="Times New Roman" w:cs="Times New Roman"/>
            <w:noProof/>
            <w:sz w:val="24"/>
            <w:szCs w:val="24"/>
          </w:rPr>
          <w:t>1</w:t>
        </w:r>
        <w:r w:rsidRPr="00EF2AEB">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5298B"/>
    <w:multiLevelType w:val="multilevel"/>
    <w:tmpl w:val="DE18D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B37579"/>
    <w:multiLevelType w:val="hybridMultilevel"/>
    <w:tmpl w:val="14A68E04"/>
    <w:lvl w:ilvl="0" w:tplc="3628F2F4">
      <w:start w:val="1"/>
      <w:numFmt w:val="lowerLetter"/>
      <w:lvlText w:val="%1."/>
      <w:lvlJc w:val="left"/>
      <w:pPr>
        <w:ind w:left="750" w:hanging="39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EA74EE3"/>
    <w:multiLevelType w:val="hybridMultilevel"/>
    <w:tmpl w:val="0000661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576"/>
    <w:rsid w:val="000018B1"/>
    <w:rsid w:val="000071FB"/>
    <w:rsid w:val="0001752A"/>
    <w:rsid w:val="00025D60"/>
    <w:rsid w:val="00041F01"/>
    <w:rsid w:val="00044691"/>
    <w:rsid w:val="00045C1F"/>
    <w:rsid w:val="000535A1"/>
    <w:rsid w:val="00066026"/>
    <w:rsid w:val="000B327D"/>
    <w:rsid w:val="000C2A02"/>
    <w:rsid w:val="000D625C"/>
    <w:rsid w:val="000D7603"/>
    <w:rsid w:val="000E56AC"/>
    <w:rsid w:val="000F6F66"/>
    <w:rsid w:val="00127F77"/>
    <w:rsid w:val="00133D6B"/>
    <w:rsid w:val="00133F80"/>
    <w:rsid w:val="0013411D"/>
    <w:rsid w:val="001B3902"/>
    <w:rsid w:val="001C2DB1"/>
    <w:rsid w:val="001C7906"/>
    <w:rsid w:val="001E381D"/>
    <w:rsid w:val="001E5576"/>
    <w:rsid w:val="001F581B"/>
    <w:rsid w:val="00241307"/>
    <w:rsid w:val="0025214F"/>
    <w:rsid w:val="00252221"/>
    <w:rsid w:val="00280F63"/>
    <w:rsid w:val="002A66AA"/>
    <w:rsid w:val="002B2FFA"/>
    <w:rsid w:val="002C56B4"/>
    <w:rsid w:val="002D0F0D"/>
    <w:rsid w:val="002D3E7F"/>
    <w:rsid w:val="002E160C"/>
    <w:rsid w:val="002F7FD9"/>
    <w:rsid w:val="00316FDF"/>
    <w:rsid w:val="003239EB"/>
    <w:rsid w:val="00331CBB"/>
    <w:rsid w:val="00350377"/>
    <w:rsid w:val="00352BBD"/>
    <w:rsid w:val="00374C78"/>
    <w:rsid w:val="0037615B"/>
    <w:rsid w:val="003773FC"/>
    <w:rsid w:val="003962C8"/>
    <w:rsid w:val="003A28E4"/>
    <w:rsid w:val="003C6408"/>
    <w:rsid w:val="003C6658"/>
    <w:rsid w:val="003C6809"/>
    <w:rsid w:val="003C6E16"/>
    <w:rsid w:val="003D7CD3"/>
    <w:rsid w:val="003E3BE6"/>
    <w:rsid w:val="003E59AA"/>
    <w:rsid w:val="004175F8"/>
    <w:rsid w:val="004604E7"/>
    <w:rsid w:val="00464805"/>
    <w:rsid w:val="00494DA5"/>
    <w:rsid w:val="004E1762"/>
    <w:rsid w:val="004E217D"/>
    <w:rsid w:val="004E2367"/>
    <w:rsid w:val="004E3E6A"/>
    <w:rsid w:val="004F28B1"/>
    <w:rsid w:val="004F4C4D"/>
    <w:rsid w:val="004F681D"/>
    <w:rsid w:val="005007D4"/>
    <w:rsid w:val="00544EE7"/>
    <w:rsid w:val="0058223C"/>
    <w:rsid w:val="00593753"/>
    <w:rsid w:val="005C0E4A"/>
    <w:rsid w:val="005D31CB"/>
    <w:rsid w:val="005F20AF"/>
    <w:rsid w:val="005F74EA"/>
    <w:rsid w:val="0060079E"/>
    <w:rsid w:val="00617F3E"/>
    <w:rsid w:val="0062285D"/>
    <w:rsid w:val="006261F8"/>
    <w:rsid w:val="00634925"/>
    <w:rsid w:val="006551DA"/>
    <w:rsid w:val="0066174F"/>
    <w:rsid w:val="006621B6"/>
    <w:rsid w:val="00675F65"/>
    <w:rsid w:val="00682166"/>
    <w:rsid w:val="006A359F"/>
    <w:rsid w:val="006D3A71"/>
    <w:rsid w:val="006D6CAB"/>
    <w:rsid w:val="006F2789"/>
    <w:rsid w:val="00705FCF"/>
    <w:rsid w:val="00706250"/>
    <w:rsid w:val="007244DA"/>
    <w:rsid w:val="007422D5"/>
    <w:rsid w:val="00761C68"/>
    <w:rsid w:val="00761EC2"/>
    <w:rsid w:val="00784CC3"/>
    <w:rsid w:val="00790432"/>
    <w:rsid w:val="007A028E"/>
    <w:rsid w:val="007A4721"/>
    <w:rsid w:val="007B1C0E"/>
    <w:rsid w:val="007C4FDD"/>
    <w:rsid w:val="007D06C6"/>
    <w:rsid w:val="0082456C"/>
    <w:rsid w:val="008568D6"/>
    <w:rsid w:val="0086153D"/>
    <w:rsid w:val="0086608A"/>
    <w:rsid w:val="00882056"/>
    <w:rsid w:val="00894502"/>
    <w:rsid w:val="00896964"/>
    <w:rsid w:val="008B6573"/>
    <w:rsid w:val="008C6B6B"/>
    <w:rsid w:val="008D723F"/>
    <w:rsid w:val="009133A8"/>
    <w:rsid w:val="00953A8C"/>
    <w:rsid w:val="0096417C"/>
    <w:rsid w:val="009A3CEF"/>
    <w:rsid w:val="009A4BCB"/>
    <w:rsid w:val="009A66C8"/>
    <w:rsid w:val="009A7243"/>
    <w:rsid w:val="009C2CFB"/>
    <w:rsid w:val="009D622F"/>
    <w:rsid w:val="009D789A"/>
    <w:rsid w:val="009E6D0F"/>
    <w:rsid w:val="009F1A74"/>
    <w:rsid w:val="009F78E3"/>
    <w:rsid w:val="00A01AF9"/>
    <w:rsid w:val="00A13DD0"/>
    <w:rsid w:val="00A46928"/>
    <w:rsid w:val="00A52220"/>
    <w:rsid w:val="00A70868"/>
    <w:rsid w:val="00A932EF"/>
    <w:rsid w:val="00A96DE0"/>
    <w:rsid w:val="00AA66D9"/>
    <w:rsid w:val="00AB2712"/>
    <w:rsid w:val="00AE10D9"/>
    <w:rsid w:val="00AF19D1"/>
    <w:rsid w:val="00B11E33"/>
    <w:rsid w:val="00B32A22"/>
    <w:rsid w:val="00B40621"/>
    <w:rsid w:val="00B5191C"/>
    <w:rsid w:val="00B631E2"/>
    <w:rsid w:val="00B712C0"/>
    <w:rsid w:val="00B83686"/>
    <w:rsid w:val="00B94173"/>
    <w:rsid w:val="00BC738E"/>
    <w:rsid w:val="00BD20EF"/>
    <w:rsid w:val="00C01CB0"/>
    <w:rsid w:val="00C05923"/>
    <w:rsid w:val="00C10AB6"/>
    <w:rsid w:val="00C117C7"/>
    <w:rsid w:val="00C12BDC"/>
    <w:rsid w:val="00C21554"/>
    <w:rsid w:val="00C23A9C"/>
    <w:rsid w:val="00C269E5"/>
    <w:rsid w:val="00C371B9"/>
    <w:rsid w:val="00C60C35"/>
    <w:rsid w:val="00C8283D"/>
    <w:rsid w:val="00CB3E2A"/>
    <w:rsid w:val="00CD731F"/>
    <w:rsid w:val="00CF4C5F"/>
    <w:rsid w:val="00D01CB3"/>
    <w:rsid w:val="00D42731"/>
    <w:rsid w:val="00D51068"/>
    <w:rsid w:val="00D73C78"/>
    <w:rsid w:val="00D8007D"/>
    <w:rsid w:val="00D83A21"/>
    <w:rsid w:val="00D83BB8"/>
    <w:rsid w:val="00D927FF"/>
    <w:rsid w:val="00DB70FC"/>
    <w:rsid w:val="00DC0B6B"/>
    <w:rsid w:val="00DC30E1"/>
    <w:rsid w:val="00DF4B86"/>
    <w:rsid w:val="00E05741"/>
    <w:rsid w:val="00E06F4E"/>
    <w:rsid w:val="00E12095"/>
    <w:rsid w:val="00E16A8A"/>
    <w:rsid w:val="00E317E0"/>
    <w:rsid w:val="00E31939"/>
    <w:rsid w:val="00E33CBB"/>
    <w:rsid w:val="00E36A11"/>
    <w:rsid w:val="00E43547"/>
    <w:rsid w:val="00E661B7"/>
    <w:rsid w:val="00E72658"/>
    <w:rsid w:val="00E9558B"/>
    <w:rsid w:val="00EA1682"/>
    <w:rsid w:val="00EA5719"/>
    <w:rsid w:val="00ED0C1C"/>
    <w:rsid w:val="00EF0F85"/>
    <w:rsid w:val="00EF2AEB"/>
    <w:rsid w:val="00EF3861"/>
    <w:rsid w:val="00F24BCD"/>
    <w:rsid w:val="00F3163B"/>
    <w:rsid w:val="00F529D6"/>
    <w:rsid w:val="00F75255"/>
    <w:rsid w:val="00F8517F"/>
    <w:rsid w:val="00F913BF"/>
    <w:rsid w:val="00F91749"/>
    <w:rsid w:val="00FA04F7"/>
    <w:rsid w:val="00FA3BBA"/>
    <w:rsid w:val="00FD1E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046EE"/>
  <w15:docId w15:val="{3949F6E4-3C3C-4F8C-AE7C-57D059D0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4805"/>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9133A8"/>
    <w:pPr>
      <w:ind w:left="720"/>
      <w:contextualSpacing/>
    </w:pPr>
  </w:style>
  <w:style w:type="paragraph" w:styleId="Header">
    <w:name w:val="header"/>
    <w:basedOn w:val="Normal"/>
    <w:link w:val="HeaderChar"/>
    <w:uiPriority w:val="99"/>
    <w:unhideWhenUsed/>
    <w:rsid w:val="000D7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603"/>
  </w:style>
  <w:style w:type="paragraph" w:styleId="Footer">
    <w:name w:val="footer"/>
    <w:basedOn w:val="Normal"/>
    <w:link w:val="FooterChar"/>
    <w:uiPriority w:val="99"/>
    <w:semiHidden/>
    <w:unhideWhenUsed/>
    <w:rsid w:val="000D76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7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79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Laketa Jackson</cp:lastModifiedBy>
  <cp:revision>4</cp:revision>
  <dcterms:created xsi:type="dcterms:W3CDTF">2019-05-22T01:12:00Z</dcterms:created>
  <dcterms:modified xsi:type="dcterms:W3CDTF">2019-05-22T01:39:00Z</dcterms:modified>
</cp:coreProperties>
</file>